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FFFAC5" w14:textId="2754A8F7" w:rsidR="008D6E9D" w:rsidRDefault="008D6E9D" w:rsidP="008D6E9D">
      <w:pPr>
        <w:pStyle w:val="Sansinterligne"/>
        <w:jc w:val="both"/>
      </w:pPr>
      <w:bookmarkStart w:id="0" w:name="_GoBack"/>
      <w:bookmarkEnd w:id="0"/>
      <w:r w:rsidRPr="008D6E9D">
        <w:rPr>
          <w:noProof/>
          <w:lang w:val="fr-BE" w:eastAsia="fr-BE"/>
        </w:rPr>
        <w:drawing>
          <wp:inline distT="0" distB="0" distL="0" distR="0" wp14:anchorId="715F1D8D" wp14:editId="68FDAA7F">
            <wp:extent cx="1155700" cy="304800"/>
            <wp:effectExtent l="0" t="0" r="1270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55700" cy="304800"/>
                    </a:xfrm>
                    <a:prstGeom prst="rect">
                      <a:avLst/>
                    </a:prstGeom>
                    <a:noFill/>
                    <a:ln>
                      <a:noFill/>
                    </a:ln>
                  </pic:spPr>
                </pic:pic>
              </a:graphicData>
            </a:graphic>
          </wp:inline>
        </w:drawing>
      </w:r>
      <w:r>
        <w:tab/>
      </w:r>
      <w:r>
        <w:tab/>
      </w:r>
      <w:r>
        <w:tab/>
      </w:r>
      <w:r>
        <w:tab/>
      </w:r>
      <w:r>
        <w:tab/>
      </w:r>
      <w:r>
        <w:tab/>
      </w:r>
      <w:r>
        <w:tab/>
      </w:r>
      <w:r>
        <w:tab/>
      </w:r>
      <w:r w:rsidR="00AA4322">
        <w:t xml:space="preserve">           </w:t>
      </w:r>
      <w:r w:rsidR="00D668C6">
        <w:rPr>
          <w:rFonts w:ascii="Arial" w:hAnsi="Arial" w:cs="Arial"/>
          <w:sz w:val="22"/>
          <w:szCs w:val="22"/>
        </w:rPr>
        <w:t xml:space="preserve">2 décembre </w:t>
      </w:r>
      <w:r w:rsidRPr="008D6E9D">
        <w:rPr>
          <w:rFonts w:ascii="Arial" w:hAnsi="Arial" w:cs="Arial"/>
          <w:sz w:val="22"/>
          <w:szCs w:val="22"/>
        </w:rPr>
        <w:t>2020</w:t>
      </w:r>
    </w:p>
    <w:p w14:paraId="5944403D" w14:textId="77777777" w:rsidR="008D6E9D" w:rsidRDefault="008D6E9D" w:rsidP="008D6E9D">
      <w:pPr>
        <w:pStyle w:val="Sansinterligne"/>
        <w:jc w:val="both"/>
      </w:pPr>
    </w:p>
    <w:p w14:paraId="2A615AD9" w14:textId="77777777" w:rsidR="008D6E9D" w:rsidRPr="008F5F58" w:rsidRDefault="008D6E9D" w:rsidP="008F5F58">
      <w:pPr>
        <w:pStyle w:val="Sansinterligne"/>
        <w:jc w:val="center"/>
        <w:rPr>
          <w:rFonts w:ascii="Arial" w:hAnsi="Arial" w:cs="Arial"/>
          <w:b/>
          <w:sz w:val="28"/>
          <w:szCs w:val="28"/>
        </w:rPr>
      </w:pPr>
      <w:r w:rsidRPr="008D6E9D">
        <w:rPr>
          <w:rFonts w:ascii="Arial" w:hAnsi="Arial" w:cs="Arial"/>
          <w:b/>
          <w:sz w:val="28"/>
          <w:szCs w:val="28"/>
        </w:rPr>
        <w:t>Communiqué de presse</w:t>
      </w:r>
    </w:p>
    <w:p w14:paraId="73E705E1" w14:textId="77777777" w:rsidR="008D6E9D" w:rsidRDefault="008D6E9D" w:rsidP="008D6E9D">
      <w:pPr>
        <w:jc w:val="both"/>
        <w:rPr>
          <w:rFonts w:ascii="Arial" w:hAnsi="Arial" w:cs="Arial"/>
        </w:rPr>
      </w:pPr>
    </w:p>
    <w:p w14:paraId="73D01F75" w14:textId="77777777" w:rsidR="00D668C6" w:rsidRPr="008D6E9D" w:rsidRDefault="00D668C6" w:rsidP="008D6E9D">
      <w:pPr>
        <w:jc w:val="both"/>
        <w:rPr>
          <w:rFonts w:ascii="Arial" w:hAnsi="Arial" w:cs="Arial"/>
        </w:rPr>
      </w:pPr>
    </w:p>
    <w:p w14:paraId="00D97AC9" w14:textId="53EC7ADC" w:rsidR="008F5F58" w:rsidRDefault="008F5F58" w:rsidP="008F5F58">
      <w:pPr>
        <w:jc w:val="center"/>
        <w:rPr>
          <w:rFonts w:ascii="Arial" w:hAnsi="Arial" w:cs="Arial"/>
          <w:b/>
          <w:bCs/>
          <w:iCs/>
          <w:lang w:val="fr-BE"/>
        </w:rPr>
      </w:pPr>
      <w:r>
        <w:rPr>
          <w:rFonts w:ascii="Arial" w:hAnsi="Arial" w:cs="Arial"/>
          <w:b/>
          <w:bCs/>
          <w:iCs/>
          <w:lang w:val="fr-BE"/>
        </w:rPr>
        <w:t>Le social santé à</w:t>
      </w:r>
      <w:r w:rsidRPr="008F5F58">
        <w:rPr>
          <w:rFonts w:ascii="Arial" w:hAnsi="Arial" w:cs="Arial"/>
          <w:b/>
          <w:bCs/>
          <w:iCs/>
          <w:lang w:val="fr-BE"/>
        </w:rPr>
        <w:t xml:space="preserve"> Bruxelles : </w:t>
      </w:r>
      <w:r w:rsidRPr="008F5F58">
        <w:rPr>
          <w:rFonts w:ascii="Arial" w:hAnsi="Arial" w:cs="Arial"/>
          <w:b/>
          <w:bCs/>
          <w:iCs/>
          <w:lang w:val="fr-BE"/>
        </w:rPr>
        <w:br/>
      </w:r>
      <w:r>
        <w:rPr>
          <w:rFonts w:ascii="Arial" w:hAnsi="Arial" w:cs="Arial"/>
          <w:b/>
          <w:bCs/>
          <w:iCs/>
          <w:lang w:val="fr-BE"/>
        </w:rPr>
        <w:t>u</w:t>
      </w:r>
      <w:r w:rsidRPr="008F5F58">
        <w:rPr>
          <w:rFonts w:ascii="Arial" w:hAnsi="Arial" w:cs="Arial"/>
          <w:b/>
          <w:bCs/>
          <w:iCs/>
          <w:lang w:val="fr-BE"/>
        </w:rPr>
        <w:t xml:space="preserve">ne prime d’encouragement pour tous les </w:t>
      </w:r>
      <w:r w:rsidRPr="007362C3">
        <w:rPr>
          <w:rFonts w:ascii="Arial" w:hAnsi="Arial" w:cs="Arial"/>
          <w:b/>
          <w:bCs/>
          <w:iCs/>
          <w:lang w:val="fr-BE"/>
        </w:rPr>
        <w:t xml:space="preserve">travailleurs </w:t>
      </w:r>
      <w:r w:rsidR="003532A6" w:rsidRPr="007362C3">
        <w:rPr>
          <w:rFonts w:ascii="Arial" w:hAnsi="Arial" w:cs="Arial"/>
          <w:b/>
          <w:bCs/>
          <w:iCs/>
          <w:lang w:val="fr-BE"/>
        </w:rPr>
        <w:t>et les travailleuses</w:t>
      </w:r>
      <w:r w:rsidR="003532A6">
        <w:rPr>
          <w:rFonts w:ascii="Arial" w:hAnsi="Arial" w:cs="Arial"/>
          <w:b/>
          <w:bCs/>
          <w:iCs/>
          <w:lang w:val="fr-BE"/>
        </w:rPr>
        <w:t xml:space="preserve"> </w:t>
      </w:r>
      <w:r>
        <w:rPr>
          <w:rFonts w:ascii="Arial" w:hAnsi="Arial" w:cs="Arial"/>
          <w:b/>
          <w:bCs/>
          <w:iCs/>
          <w:lang w:val="fr-BE"/>
        </w:rPr>
        <w:t xml:space="preserve">du social et de la santé à Bruxelles </w:t>
      </w:r>
    </w:p>
    <w:p w14:paraId="32480FD1" w14:textId="77777777" w:rsidR="008F5F58" w:rsidRDefault="008F5F58" w:rsidP="008F5F58">
      <w:pPr>
        <w:jc w:val="center"/>
        <w:rPr>
          <w:rFonts w:ascii="Arial" w:hAnsi="Arial" w:cs="Arial"/>
          <w:b/>
          <w:bCs/>
          <w:iCs/>
          <w:lang w:val="fr-BE"/>
        </w:rPr>
      </w:pPr>
    </w:p>
    <w:p w14:paraId="11939182" w14:textId="77777777" w:rsidR="008F5F58" w:rsidRPr="008F5F58" w:rsidRDefault="008F5F58" w:rsidP="008F5F58">
      <w:pPr>
        <w:jc w:val="center"/>
        <w:rPr>
          <w:rFonts w:ascii="Arial" w:hAnsi="Arial" w:cs="Arial"/>
          <w:b/>
          <w:bCs/>
          <w:iCs/>
          <w:lang w:val="fr-BE"/>
        </w:rPr>
      </w:pPr>
      <w:r>
        <w:rPr>
          <w:rFonts w:ascii="Arial" w:hAnsi="Arial" w:cs="Arial"/>
          <w:b/>
          <w:bCs/>
          <w:iCs/>
          <w:lang w:val="fr-BE"/>
        </w:rPr>
        <w:t>Notre ténacité syndicale</w:t>
      </w:r>
      <w:r w:rsidRPr="008F5F58">
        <w:rPr>
          <w:rFonts w:ascii="Arial" w:hAnsi="Arial" w:cs="Arial"/>
          <w:b/>
          <w:bCs/>
          <w:iCs/>
          <w:lang w:val="fr-BE"/>
        </w:rPr>
        <w:t xml:space="preserve"> a payé</w:t>
      </w:r>
      <w:r>
        <w:rPr>
          <w:rFonts w:ascii="Arial" w:hAnsi="Arial" w:cs="Arial"/>
          <w:b/>
          <w:bCs/>
          <w:iCs/>
          <w:lang w:val="fr-BE"/>
        </w:rPr>
        <w:t> !</w:t>
      </w:r>
    </w:p>
    <w:p w14:paraId="6541D944" w14:textId="77777777" w:rsidR="008F5F58" w:rsidRPr="008F5F58" w:rsidRDefault="008F5F58" w:rsidP="008F5F58">
      <w:pPr>
        <w:jc w:val="both"/>
        <w:rPr>
          <w:rFonts w:ascii="Arial" w:hAnsi="Arial" w:cs="Arial"/>
          <w:sz w:val="22"/>
          <w:szCs w:val="22"/>
          <w:lang w:val="fr-BE"/>
        </w:rPr>
      </w:pPr>
    </w:p>
    <w:p w14:paraId="2A38EE44" w14:textId="1C761060" w:rsidR="008F5F58" w:rsidRPr="008F5F58" w:rsidRDefault="008F5F58" w:rsidP="008F5F58">
      <w:pPr>
        <w:jc w:val="both"/>
        <w:rPr>
          <w:rFonts w:ascii="Arial" w:hAnsi="Arial" w:cs="Arial"/>
          <w:b/>
          <w:sz w:val="22"/>
          <w:szCs w:val="22"/>
          <w:lang w:val="fr-BE"/>
        </w:rPr>
      </w:pPr>
      <w:r w:rsidRPr="008F5F58">
        <w:rPr>
          <w:rFonts w:ascii="Arial" w:hAnsi="Arial" w:cs="Arial"/>
          <w:b/>
          <w:sz w:val="22"/>
          <w:szCs w:val="22"/>
          <w:lang w:val="fr-BE"/>
        </w:rPr>
        <w:t>Cela fait des semaines et des mois que la FGTB Bruxelles se bat au côté du SETCa et de la CGSP pour obtenir des avancées concrètes pour les travailleurs</w:t>
      </w:r>
      <w:r w:rsidR="00D668C6">
        <w:rPr>
          <w:rFonts w:ascii="Arial" w:hAnsi="Arial" w:cs="Arial"/>
          <w:b/>
          <w:sz w:val="22"/>
          <w:szCs w:val="22"/>
          <w:lang w:val="fr-BE"/>
        </w:rPr>
        <w:t xml:space="preserve"> et les travailleuses</w:t>
      </w:r>
      <w:r w:rsidRPr="008F5F58">
        <w:rPr>
          <w:rFonts w:ascii="Arial" w:hAnsi="Arial" w:cs="Arial"/>
          <w:b/>
          <w:sz w:val="22"/>
          <w:szCs w:val="22"/>
          <w:lang w:val="fr-BE"/>
        </w:rPr>
        <w:t xml:space="preserve"> des secteurs de la santé bruxellois qui donnent sans relâche sur le terrain. Des travailleurs </w:t>
      </w:r>
      <w:r w:rsidR="00D668C6">
        <w:rPr>
          <w:rFonts w:ascii="Arial" w:hAnsi="Arial" w:cs="Arial"/>
          <w:b/>
          <w:sz w:val="22"/>
          <w:szCs w:val="22"/>
          <w:lang w:val="fr-BE"/>
        </w:rPr>
        <w:t xml:space="preserve">et des travailleuses </w:t>
      </w:r>
      <w:r w:rsidRPr="008F5F58">
        <w:rPr>
          <w:rFonts w:ascii="Arial" w:hAnsi="Arial" w:cs="Arial"/>
          <w:b/>
          <w:sz w:val="22"/>
          <w:szCs w:val="22"/>
          <w:lang w:val="fr-BE"/>
        </w:rPr>
        <w:t>sur lesquels la population a toujours pu compter COVID OU PAS</w:t>
      </w:r>
      <w:r w:rsidR="00D668C6">
        <w:rPr>
          <w:rFonts w:ascii="Arial" w:hAnsi="Arial" w:cs="Arial"/>
          <w:b/>
          <w:sz w:val="22"/>
          <w:szCs w:val="22"/>
          <w:lang w:val="fr-BE"/>
        </w:rPr>
        <w:t>.</w:t>
      </w:r>
    </w:p>
    <w:p w14:paraId="65197FB7" w14:textId="77777777" w:rsidR="008F5F58" w:rsidRPr="008F5F58" w:rsidRDefault="008F5F58" w:rsidP="008F5F58">
      <w:pPr>
        <w:jc w:val="both"/>
        <w:rPr>
          <w:rFonts w:ascii="Arial" w:hAnsi="Arial" w:cs="Arial"/>
          <w:sz w:val="22"/>
          <w:szCs w:val="22"/>
          <w:lang w:val="fr-BE"/>
        </w:rPr>
      </w:pPr>
    </w:p>
    <w:p w14:paraId="1E458798" w14:textId="77777777" w:rsidR="008F5F58" w:rsidRDefault="008F5F58" w:rsidP="008F5F58">
      <w:pPr>
        <w:jc w:val="both"/>
        <w:rPr>
          <w:rFonts w:ascii="Arial" w:hAnsi="Arial" w:cs="Arial"/>
          <w:sz w:val="22"/>
          <w:szCs w:val="22"/>
          <w:lang w:val="fr-BE"/>
        </w:rPr>
      </w:pPr>
      <w:r w:rsidRPr="008F5F58">
        <w:rPr>
          <w:rFonts w:ascii="Arial" w:hAnsi="Arial" w:cs="Arial"/>
          <w:sz w:val="22"/>
          <w:szCs w:val="22"/>
          <w:lang w:val="fr-BE"/>
        </w:rPr>
        <w:t xml:space="preserve">Notre ténacité a payé et voici un premier pas vers une reconnaissance du travail fourni !  Les travailleurs du non-marchand et du secteur public, continuant à prendre en charge les bénéficiaires des services la Commission communautaire française et de la Commission communautaire commune, sont sous pression. Sur le terrain ils travaillent et accueillent des bénéficiaires COVID, tout en assurant les services de l’aide aux personnes et  la continuité des soins aux bénéficiaires non-COVID. </w:t>
      </w:r>
    </w:p>
    <w:p w14:paraId="6C6F8C36" w14:textId="77777777" w:rsidR="008F5F58" w:rsidRPr="008F5F58" w:rsidRDefault="008F5F58" w:rsidP="008F5F58">
      <w:pPr>
        <w:jc w:val="both"/>
        <w:rPr>
          <w:rFonts w:ascii="Arial" w:hAnsi="Arial" w:cs="Arial"/>
          <w:sz w:val="22"/>
          <w:szCs w:val="22"/>
          <w:lang w:val="fr-BE"/>
        </w:rPr>
      </w:pPr>
    </w:p>
    <w:p w14:paraId="511740E1" w14:textId="62683CAC" w:rsidR="00D668C6" w:rsidRDefault="008F5F58" w:rsidP="008F5F58">
      <w:pPr>
        <w:jc w:val="both"/>
        <w:rPr>
          <w:rFonts w:ascii="Arial" w:hAnsi="Arial" w:cs="Arial"/>
          <w:sz w:val="22"/>
          <w:szCs w:val="22"/>
          <w:lang w:val="fr-BE"/>
        </w:rPr>
      </w:pPr>
      <w:r w:rsidRPr="008F5F58">
        <w:rPr>
          <w:rFonts w:ascii="Arial" w:hAnsi="Arial" w:cs="Arial"/>
          <w:sz w:val="22"/>
          <w:szCs w:val="22"/>
          <w:lang w:val="fr-BE"/>
        </w:rPr>
        <w:t xml:space="preserve">Des mesures et des moyens exceptionnels sont déployés pour mettre « plus de bras » comme nous le revendiquons depuis des années maintenant </w:t>
      </w:r>
      <w:r w:rsidR="00D668C6">
        <w:rPr>
          <w:rFonts w:ascii="Arial" w:hAnsi="Arial" w:cs="Arial"/>
          <w:sz w:val="22"/>
          <w:szCs w:val="22"/>
          <w:lang w:val="fr-BE"/>
        </w:rPr>
        <w:t>!</w:t>
      </w:r>
      <w:r w:rsidRPr="008F5F58">
        <w:rPr>
          <w:rFonts w:ascii="Arial" w:hAnsi="Arial" w:cs="Arial"/>
          <w:sz w:val="22"/>
          <w:szCs w:val="22"/>
          <w:lang w:val="fr-BE"/>
        </w:rPr>
        <w:t xml:space="preserve"> </w:t>
      </w:r>
      <w:r w:rsidRPr="007362C3">
        <w:rPr>
          <w:rFonts w:ascii="Arial" w:hAnsi="Arial" w:cs="Arial"/>
          <w:sz w:val="22"/>
          <w:szCs w:val="22"/>
          <w:lang w:val="fr-BE"/>
        </w:rPr>
        <w:t>Le pouvoir exécutif br</w:t>
      </w:r>
      <w:r w:rsidR="003532A6" w:rsidRPr="007362C3">
        <w:rPr>
          <w:rFonts w:ascii="Arial" w:hAnsi="Arial" w:cs="Arial"/>
          <w:sz w:val="22"/>
          <w:szCs w:val="22"/>
          <w:lang w:val="fr-BE"/>
        </w:rPr>
        <w:t>uxellois  a prévu d’</w:t>
      </w:r>
      <w:r w:rsidRPr="007362C3">
        <w:rPr>
          <w:rFonts w:ascii="Arial" w:hAnsi="Arial" w:cs="Arial"/>
          <w:sz w:val="22"/>
          <w:szCs w:val="22"/>
          <w:lang w:val="fr-BE"/>
        </w:rPr>
        <w:t>octroyer une prime d’encouragement aux travailleurs bruxellois mobilisés</w:t>
      </w:r>
      <w:r w:rsidRPr="008F5F58">
        <w:rPr>
          <w:rFonts w:ascii="Arial" w:hAnsi="Arial" w:cs="Arial"/>
          <w:sz w:val="22"/>
          <w:szCs w:val="22"/>
          <w:lang w:val="fr-BE"/>
        </w:rPr>
        <w:t xml:space="preserve"> dans la lutte contre la pandémie durant la deuxième vague. Sont concernés tous les secteurs régionalisés de la santé et de l’aide aux personnes de première ligne de la Commission communautaire française et de la Commission communautaire commune (Entreprises de travail adapté, Services d’aide à domicile, Ambulatoire, Insertion socioprofessionnelle, Centres d’hébergements et de jour, Centres de Jour pour Enfants Scolarisés</w:t>
      </w:r>
      <w:r w:rsidR="00D668C6">
        <w:rPr>
          <w:rFonts w:ascii="Arial" w:hAnsi="Arial" w:cs="Arial"/>
          <w:sz w:val="22"/>
          <w:szCs w:val="22"/>
          <w:lang w:val="fr-BE"/>
        </w:rPr>
        <w:t>,</w:t>
      </w:r>
      <w:r w:rsidRPr="008F5F58">
        <w:rPr>
          <w:rFonts w:ascii="Arial" w:hAnsi="Arial" w:cs="Arial"/>
          <w:sz w:val="22"/>
          <w:szCs w:val="22"/>
          <w:lang w:val="fr-BE"/>
        </w:rPr>
        <w:t xml:space="preserve"> Cohésion sociale, Revalidation, Maisons de repos et Maisons de repos et de soins, Initiatives d’habitations protégées, services Actes de la Vie Journalière, ….). </w:t>
      </w:r>
    </w:p>
    <w:p w14:paraId="7D5C46AC" w14:textId="77777777" w:rsidR="00D668C6" w:rsidRDefault="00D668C6" w:rsidP="008F5F58">
      <w:pPr>
        <w:jc w:val="both"/>
        <w:rPr>
          <w:rFonts w:ascii="Arial" w:hAnsi="Arial" w:cs="Arial"/>
          <w:sz w:val="22"/>
          <w:szCs w:val="22"/>
          <w:lang w:val="fr-BE"/>
        </w:rPr>
      </w:pPr>
    </w:p>
    <w:p w14:paraId="0E62E417" w14:textId="0420E776" w:rsidR="008F5F58" w:rsidRPr="00D668C6" w:rsidRDefault="008F5F58" w:rsidP="008F5F58">
      <w:pPr>
        <w:jc w:val="both"/>
        <w:rPr>
          <w:rFonts w:ascii="Arial" w:hAnsi="Arial" w:cs="Arial"/>
          <w:b/>
          <w:sz w:val="22"/>
          <w:szCs w:val="22"/>
          <w:lang w:val="fr-BE"/>
        </w:rPr>
      </w:pPr>
      <w:r w:rsidRPr="00D668C6">
        <w:rPr>
          <w:rFonts w:ascii="Arial" w:hAnsi="Arial" w:cs="Arial"/>
          <w:b/>
          <w:sz w:val="22"/>
          <w:szCs w:val="22"/>
          <w:lang w:val="fr-BE"/>
        </w:rPr>
        <w:t>Le montant annoncé est de 985€ brut/an pour le non-marchand. Il est en cours de négociation pour le secteur public.</w:t>
      </w:r>
    </w:p>
    <w:p w14:paraId="02D4EC33" w14:textId="77777777" w:rsidR="008F5F58" w:rsidRPr="008F5F58" w:rsidRDefault="008F5F58" w:rsidP="008F5F58">
      <w:pPr>
        <w:jc w:val="both"/>
        <w:rPr>
          <w:rFonts w:ascii="Arial" w:hAnsi="Arial" w:cs="Arial"/>
          <w:sz w:val="22"/>
          <w:szCs w:val="22"/>
          <w:lang w:val="fr-BE"/>
        </w:rPr>
      </w:pPr>
    </w:p>
    <w:p w14:paraId="3D760997" w14:textId="58102626" w:rsidR="008F5F58" w:rsidRPr="00D668C6" w:rsidRDefault="008F5F58" w:rsidP="008F5F58">
      <w:pPr>
        <w:jc w:val="both"/>
        <w:rPr>
          <w:rFonts w:ascii="Arial" w:hAnsi="Arial" w:cs="Arial"/>
          <w:b/>
          <w:sz w:val="22"/>
          <w:szCs w:val="22"/>
          <w:lang w:val="fr-BE"/>
        </w:rPr>
      </w:pPr>
      <w:r w:rsidRPr="00D668C6">
        <w:rPr>
          <w:rFonts w:ascii="Arial" w:hAnsi="Arial" w:cs="Arial"/>
          <w:b/>
          <w:sz w:val="22"/>
          <w:szCs w:val="22"/>
          <w:lang w:val="fr-BE"/>
        </w:rPr>
        <w:t>Le Gouvernement bruxellois reconnait ainsi la mobilisation exceptionnelle de tous les travailleurs</w:t>
      </w:r>
      <w:r w:rsidR="00D668C6">
        <w:rPr>
          <w:rFonts w:ascii="Arial" w:hAnsi="Arial" w:cs="Arial"/>
          <w:b/>
          <w:sz w:val="22"/>
          <w:szCs w:val="22"/>
          <w:lang w:val="fr-BE"/>
        </w:rPr>
        <w:t xml:space="preserve"> et les travailleuses</w:t>
      </w:r>
      <w:r w:rsidRPr="00D668C6">
        <w:rPr>
          <w:rFonts w:ascii="Arial" w:hAnsi="Arial" w:cs="Arial"/>
          <w:b/>
          <w:sz w:val="22"/>
          <w:szCs w:val="22"/>
          <w:lang w:val="fr-BE"/>
        </w:rPr>
        <w:t xml:space="preserve"> bruxellois dans la lutte contre le COVID en cette période difficile. </w:t>
      </w:r>
    </w:p>
    <w:p w14:paraId="745AAE03" w14:textId="77777777" w:rsidR="008F5F58" w:rsidRDefault="008F5F58" w:rsidP="008F5F58">
      <w:pPr>
        <w:jc w:val="both"/>
        <w:rPr>
          <w:rFonts w:ascii="Arial" w:hAnsi="Arial" w:cs="Arial"/>
          <w:sz w:val="22"/>
          <w:szCs w:val="22"/>
          <w:lang w:val="fr-BE"/>
        </w:rPr>
      </w:pPr>
    </w:p>
    <w:p w14:paraId="55D296DC" w14:textId="77777777" w:rsidR="008F5F58" w:rsidRDefault="008F5F58" w:rsidP="008F5F58">
      <w:pPr>
        <w:jc w:val="both"/>
        <w:rPr>
          <w:rFonts w:ascii="Arial" w:hAnsi="Arial" w:cs="Arial"/>
          <w:sz w:val="22"/>
          <w:szCs w:val="22"/>
          <w:lang w:val="fr-BE"/>
        </w:rPr>
      </w:pPr>
    </w:p>
    <w:p w14:paraId="0AF253D0" w14:textId="77777777" w:rsidR="008F5F58" w:rsidRPr="008F5F58" w:rsidRDefault="008F5F58" w:rsidP="008F5F58">
      <w:pPr>
        <w:jc w:val="both"/>
        <w:rPr>
          <w:rFonts w:ascii="Arial" w:hAnsi="Arial" w:cs="Arial"/>
          <w:sz w:val="22"/>
          <w:szCs w:val="22"/>
          <w:lang w:val="fr-BE"/>
        </w:rPr>
      </w:pPr>
    </w:p>
    <w:p w14:paraId="0D85F688" w14:textId="77777777" w:rsidR="008F5F58" w:rsidRPr="008F5F58" w:rsidRDefault="008F5F58" w:rsidP="008F5F58">
      <w:pPr>
        <w:jc w:val="both"/>
        <w:rPr>
          <w:rFonts w:ascii="Arial" w:hAnsi="Arial" w:cs="Arial"/>
          <w:sz w:val="22"/>
          <w:szCs w:val="22"/>
          <w:lang w:val="fr-BE"/>
        </w:rPr>
      </w:pPr>
      <w:r w:rsidRPr="008F5F58">
        <w:rPr>
          <w:rFonts w:ascii="Arial" w:hAnsi="Arial" w:cs="Arial"/>
          <w:sz w:val="22"/>
          <w:szCs w:val="22"/>
          <w:lang w:val="fr-BE"/>
        </w:rPr>
        <w:t>SETCa-Non marchand BHV</w:t>
      </w:r>
    </w:p>
    <w:p w14:paraId="674F7A13" w14:textId="77777777" w:rsidR="008F5F58" w:rsidRPr="008F5F58" w:rsidRDefault="008F5F58" w:rsidP="008F5F58">
      <w:pPr>
        <w:jc w:val="both"/>
        <w:rPr>
          <w:rFonts w:ascii="Arial" w:hAnsi="Arial" w:cs="Arial"/>
          <w:sz w:val="22"/>
          <w:szCs w:val="22"/>
          <w:lang w:val="fr-BE"/>
        </w:rPr>
      </w:pPr>
      <w:r w:rsidRPr="008F5F58">
        <w:rPr>
          <w:rFonts w:ascii="Arial" w:hAnsi="Arial" w:cs="Arial"/>
          <w:sz w:val="22"/>
          <w:szCs w:val="22"/>
          <w:lang w:val="fr-BE"/>
        </w:rPr>
        <w:t xml:space="preserve">CGSP-ALR Bruxelles </w:t>
      </w:r>
    </w:p>
    <w:p w14:paraId="6F0B0D5B" w14:textId="7F3EE8FF" w:rsidR="008F5F58" w:rsidRPr="008F5F58" w:rsidRDefault="008F5F58" w:rsidP="008F5F58">
      <w:pPr>
        <w:jc w:val="both"/>
        <w:rPr>
          <w:rFonts w:ascii="Arial" w:hAnsi="Arial" w:cs="Arial"/>
          <w:sz w:val="22"/>
          <w:szCs w:val="22"/>
          <w:lang w:val="fr-BE"/>
        </w:rPr>
      </w:pPr>
      <w:r w:rsidRPr="008F5F58">
        <w:rPr>
          <w:rFonts w:ascii="Arial" w:hAnsi="Arial" w:cs="Arial"/>
          <w:sz w:val="22"/>
          <w:szCs w:val="22"/>
          <w:lang w:val="fr-BE"/>
        </w:rPr>
        <w:t>FGTB Bruxelles</w:t>
      </w:r>
    </w:p>
    <w:p w14:paraId="160C4FD3" w14:textId="2B7D733A" w:rsidR="00235A79" w:rsidRPr="008D6E9D" w:rsidRDefault="000C0A17" w:rsidP="008F5F58">
      <w:pPr>
        <w:jc w:val="both"/>
        <w:rPr>
          <w:rFonts w:ascii="Arial" w:hAnsi="Arial" w:cs="Arial"/>
          <w:i/>
          <w:sz w:val="22"/>
          <w:szCs w:val="22"/>
        </w:rPr>
      </w:pPr>
      <w:r>
        <w:rPr>
          <w:rFonts w:ascii="Arial" w:hAnsi="Arial" w:cs="Arial"/>
          <w:i/>
          <w:noProof/>
          <w:sz w:val="22"/>
          <w:szCs w:val="22"/>
          <w:lang w:val="fr-BE" w:eastAsia="fr-BE"/>
        </w:rPr>
        <w:drawing>
          <wp:anchor distT="0" distB="0" distL="114300" distR="114300" simplePos="0" relativeHeight="251659264" behindDoc="1" locked="0" layoutInCell="1" allowOverlap="1" wp14:anchorId="76540713" wp14:editId="1645C34E">
            <wp:simplePos x="0" y="0"/>
            <wp:positionH relativeFrom="column">
              <wp:posOffset>3886200</wp:posOffset>
            </wp:positionH>
            <wp:positionV relativeFrom="paragraph">
              <wp:posOffset>-1270</wp:posOffset>
            </wp:positionV>
            <wp:extent cx="821055" cy="821055"/>
            <wp:effectExtent l="0" t="0" r="0" b="0"/>
            <wp:wrapNone/>
            <wp:docPr id="3" name="Image 2" descr="Macintosh HD:Users:colinelaloy:Desktop:CGSP AC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olinelaloy:Desktop:CGSP ACO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1055" cy="821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noProof/>
          <w:sz w:val="22"/>
          <w:szCs w:val="22"/>
          <w:lang w:val="fr-BE" w:eastAsia="fr-BE"/>
        </w:rPr>
        <w:drawing>
          <wp:anchor distT="0" distB="0" distL="114300" distR="114300" simplePos="0" relativeHeight="251658240" behindDoc="0" locked="0" layoutInCell="1" allowOverlap="1" wp14:anchorId="076885BB" wp14:editId="56822FDD">
            <wp:simplePos x="0" y="0"/>
            <wp:positionH relativeFrom="margin">
              <wp:posOffset>4947285</wp:posOffset>
            </wp:positionH>
            <wp:positionV relativeFrom="margin">
              <wp:posOffset>7886700</wp:posOffset>
            </wp:positionV>
            <wp:extent cx="1111250" cy="866140"/>
            <wp:effectExtent l="0" t="0" r="6350" b="0"/>
            <wp:wrapSquare wrapText="bothSides"/>
            <wp:docPr id="2" name="Image 1" descr="Macintosh HD:Users:colinelaloy:Desktop:Setca print (gris) 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olinelaloy:Desktop:Setca print (gris) FR.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1250" cy="86614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35A79" w:rsidRPr="008D6E9D" w:rsidSect="00D668C6">
      <w:pgSz w:w="12240" w:h="15840"/>
      <w:pgMar w:top="1417" w:right="1417" w:bottom="1417"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2"/>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E9D"/>
    <w:rsid w:val="000C0A17"/>
    <w:rsid w:val="00235A79"/>
    <w:rsid w:val="002A5F12"/>
    <w:rsid w:val="003532A6"/>
    <w:rsid w:val="00442F5A"/>
    <w:rsid w:val="00633E98"/>
    <w:rsid w:val="007362C3"/>
    <w:rsid w:val="007451EB"/>
    <w:rsid w:val="008D555A"/>
    <w:rsid w:val="008D6E9D"/>
    <w:rsid w:val="008F5F58"/>
    <w:rsid w:val="00AA4322"/>
    <w:rsid w:val="00CA3166"/>
    <w:rsid w:val="00D668C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6B3F59"/>
  <w14:defaultImageDpi w14:val="300"/>
  <w15:docId w15:val="{4FC5CCE7-F6B1-466F-836E-003218009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33E9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33E98"/>
    <w:rPr>
      <w:rFonts w:ascii="Lucida Grande" w:hAnsi="Lucida Grande" w:cs="Lucida Grande"/>
      <w:sz w:val="18"/>
      <w:szCs w:val="18"/>
      <w:lang w:val="fr-FR"/>
    </w:rPr>
  </w:style>
  <w:style w:type="paragraph" w:styleId="Sansinterligne">
    <w:name w:val="No Spacing"/>
    <w:uiPriority w:val="1"/>
    <w:qFormat/>
    <w:rsid w:val="008D6E9D"/>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1792892">
      <w:bodyDiv w:val="1"/>
      <w:marLeft w:val="0"/>
      <w:marRight w:val="0"/>
      <w:marTop w:val="0"/>
      <w:marBottom w:val="0"/>
      <w:divBdr>
        <w:top w:val="none" w:sz="0" w:space="0" w:color="auto"/>
        <w:left w:val="none" w:sz="0" w:space="0" w:color="auto"/>
        <w:bottom w:val="none" w:sz="0" w:space="0" w:color="auto"/>
        <w:right w:val="none" w:sz="0" w:space="0" w:color="auto"/>
      </w:divBdr>
      <w:divsChild>
        <w:div w:id="1427308830">
          <w:marLeft w:val="0"/>
          <w:marRight w:val="0"/>
          <w:marTop w:val="0"/>
          <w:marBottom w:val="0"/>
          <w:divBdr>
            <w:top w:val="none" w:sz="0" w:space="0" w:color="auto"/>
            <w:left w:val="none" w:sz="0" w:space="0" w:color="auto"/>
            <w:bottom w:val="none" w:sz="0" w:space="0" w:color="auto"/>
            <w:right w:val="none" w:sz="0" w:space="0" w:color="auto"/>
          </w:divBdr>
        </w:div>
        <w:div w:id="1691562535">
          <w:marLeft w:val="0"/>
          <w:marRight w:val="0"/>
          <w:marTop w:val="0"/>
          <w:marBottom w:val="0"/>
          <w:divBdr>
            <w:top w:val="none" w:sz="0" w:space="0" w:color="auto"/>
            <w:left w:val="none" w:sz="0" w:space="0" w:color="auto"/>
            <w:bottom w:val="none" w:sz="0" w:space="0" w:color="auto"/>
            <w:right w:val="none" w:sz="0" w:space="0" w:color="auto"/>
          </w:divBdr>
        </w:div>
        <w:div w:id="709769910">
          <w:marLeft w:val="0"/>
          <w:marRight w:val="0"/>
          <w:marTop w:val="0"/>
          <w:marBottom w:val="0"/>
          <w:divBdr>
            <w:top w:val="none" w:sz="0" w:space="0" w:color="auto"/>
            <w:left w:val="none" w:sz="0" w:space="0" w:color="auto"/>
            <w:bottom w:val="none" w:sz="0" w:space="0" w:color="auto"/>
            <w:right w:val="none" w:sz="0" w:space="0" w:color="auto"/>
          </w:divBdr>
        </w:div>
        <w:div w:id="1844858801">
          <w:marLeft w:val="0"/>
          <w:marRight w:val="0"/>
          <w:marTop w:val="0"/>
          <w:marBottom w:val="0"/>
          <w:divBdr>
            <w:top w:val="none" w:sz="0" w:space="0" w:color="auto"/>
            <w:left w:val="none" w:sz="0" w:space="0" w:color="auto"/>
            <w:bottom w:val="none" w:sz="0" w:space="0" w:color="auto"/>
            <w:right w:val="none" w:sz="0" w:space="0" w:color="auto"/>
          </w:divBdr>
        </w:div>
        <w:div w:id="1214341813">
          <w:marLeft w:val="0"/>
          <w:marRight w:val="0"/>
          <w:marTop w:val="0"/>
          <w:marBottom w:val="0"/>
          <w:divBdr>
            <w:top w:val="none" w:sz="0" w:space="0" w:color="auto"/>
            <w:left w:val="none" w:sz="0" w:space="0" w:color="auto"/>
            <w:bottom w:val="none" w:sz="0" w:space="0" w:color="auto"/>
            <w:right w:val="none" w:sz="0" w:space="0" w:color="auto"/>
          </w:divBdr>
        </w:div>
        <w:div w:id="1763723400">
          <w:marLeft w:val="0"/>
          <w:marRight w:val="0"/>
          <w:marTop w:val="0"/>
          <w:marBottom w:val="0"/>
          <w:divBdr>
            <w:top w:val="none" w:sz="0" w:space="0" w:color="auto"/>
            <w:left w:val="none" w:sz="0" w:space="0" w:color="auto"/>
            <w:bottom w:val="none" w:sz="0" w:space="0" w:color="auto"/>
            <w:right w:val="none" w:sz="0" w:space="0" w:color="auto"/>
          </w:divBdr>
        </w:div>
        <w:div w:id="449013797">
          <w:marLeft w:val="0"/>
          <w:marRight w:val="0"/>
          <w:marTop w:val="0"/>
          <w:marBottom w:val="0"/>
          <w:divBdr>
            <w:top w:val="none" w:sz="0" w:space="0" w:color="auto"/>
            <w:left w:val="none" w:sz="0" w:space="0" w:color="auto"/>
            <w:bottom w:val="none" w:sz="0" w:space="0" w:color="auto"/>
            <w:right w:val="none" w:sz="0" w:space="0" w:color="auto"/>
          </w:divBdr>
        </w:div>
        <w:div w:id="2009483184">
          <w:marLeft w:val="0"/>
          <w:marRight w:val="0"/>
          <w:marTop w:val="0"/>
          <w:marBottom w:val="0"/>
          <w:divBdr>
            <w:top w:val="none" w:sz="0" w:space="0" w:color="auto"/>
            <w:left w:val="none" w:sz="0" w:space="0" w:color="auto"/>
            <w:bottom w:val="none" w:sz="0" w:space="0" w:color="auto"/>
            <w:right w:val="none" w:sz="0" w:space="0" w:color="auto"/>
          </w:divBdr>
        </w:div>
        <w:div w:id="1503543965">
          <w:marLeft w:val="0"/>
          <w:marRight w:val="0"/>
          <w:marTop w:val="0"/>
          <w:marBottom w:val="0"/>
          <w:divBdr>
            <w:top w:val="none" w:sz="0" w:space="0" w:color="auto"/>
            <w:left w:val="none" w:sz="0" w:space="0" w:color="auto"/>
            <w:bottom w:val="none" w:sz="0" w:space="0" w:color="auto"/>
            <w:right w:val="none" w:sz="0" w:space="0" w:color="auto"/>
          </w:divBdr>
        </w:div>
        <w:div w:id="673460584">
          <w:marLeft w:val="0"/>
          <w:marRight w:val="0"/>
          <w:marTop w:val="0"/>
          <w:marBottom w:val="0"/>
          <w:divBdr>
            <w:top w:val="none" w:sz="0" w:space="0" w:color="auto"/>
            <w:left w:val="none" w:sz="0" w:space="0" w:color="auto"/>
            <w:bottom w:val="none" w:sz="0" w:space="0" w:color="auto"/>
            <w:right w:val="none" w:sz="0" w:space="0" w:color="auto"/>
          </w:divBdr>
        </w:div>
        <w:div w:id="1843472810">
          <w:marLeft w:val="0"/>
          <w:marRight w:val="0"/>
          <w:marTop w:val="0"/>
          <w:marBottom w:val="0"/>
          <w:divBdr>
            <w:top w:val="none" w:sz="0" w:space="0" w:color="auto"/>
            <w:left w:val="none" w:sz="0" w:space="0" w:color="auto"/>
            <w:bottom w:val="none" w:sz="0" w:space="0" w:color="auto"/>
            <w:right w:val="none" w:sz="0" w:space="0" w:color="auto"/>
          </w:divBdr>
        </w:div>
        <w:div w:id="191092473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354</Words>
  <Characters>1948</Characters>
  <Application>Microsoft Office Word</Application>
  <DocSecurity>0</DocSecurity>
  <Lines>16</Lines>
  <Paragraphs>4</Paragraphs>
  <ScaleCrop>false</ScaleCrop>
  <Company/>
  <LinksUpToDate>false</LinksUpToDate>
  <CharactersWithSpaces>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Coline Laloy</dc:creator>
  <cp:keywords/>
  <dc:description/>
  <cp:lastModifiedBy>Fabian Meulenyser</cp:lastModifiedBy>
  <cp:revision>2</cp:revision>
  <dcterms:created xsi:type="dcterms:W3CDTF">2020-12-02T15:49:00Z</dcterms:created>
  <dcterms:modified xsi:type="dcterms:W3CDTF">2020-12-02T15:49:00Z</dcterms:modified>
</cp:coreProperties>
</file>